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A751C7">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751C7">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751C7">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751C7">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751C7">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751C7">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751C7">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751C7">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751C7">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751C7">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751C7">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751C7">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751C7">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751C7">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751C7">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751C7">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751C7">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751C7">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751C7">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751C7">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751C7">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751C7">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A751C7">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A751C7">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A751C7">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751C7">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751C7">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751C7">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751C7">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751C7">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A751C7">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A751C7">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A751C7">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751C7">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A751C7">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751C7">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751C7">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A751C7">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751C7">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751C7">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A751C7">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751C7">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751C7">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751C7">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751C7">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751C7">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751C7">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751C7">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751C7">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751C7">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751C7">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A751C7">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A751C7">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751C7">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751C7">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751C7">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751C7">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A751C7">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A751C7">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751C7">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751C7">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751C7">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751C7">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751C7">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751C7">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A751C7">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A751C7">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A751C7">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A751C7">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751C7">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751C7">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751C7">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751C7">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751C7">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751C7">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751C7">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751C7">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A751C7">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751C7">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751C7">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751C7">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751C7">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751C7">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751C7">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A751C7">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A751C7">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751C7">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751C7">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751C7">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A751C7">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751C7">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751C7">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751C7">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751C7">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751C7">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751C7">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751C7">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751C7" w:rsidRPr="00D618C3" w:rsidRDefault="00A751C7"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751C7" w:rsidRPr="00D618C3" w:rsidRDefault="00A751C7"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751C7" w:rsidRPr="00D618C3" w:rsidRDefault="00A751C7">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025089"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9596E"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92205"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24451"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1CC25"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2271F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4C016"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D5CEE"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95469"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EC0B8"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B9E57"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1D0ED"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2BD95"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792562"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4A7CB"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1CE2B"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751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751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751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751C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751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751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499" w:name="_Ref12265544"/>
      <w:r>
        <w:rPr>
          <w:lang w:val="en-US"/>
        </w:rPr>
        <w:t>Vertical-to-lateral transitions: t</w:t>
      </w:r>
      <w:r w:rsidR="003F0FB5">
        <w:rPr>
          <w:lang w:val="en-US"/>
        </w:rPr>
        <w:t>he gradation field</w:t>
      </w:r>
      <w:bookmarkEnd w:id="149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ja-JP"/>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ja-JP"/>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F2, F4 and F1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w:t>
      </w:r>
      <w:r w:rsidR="006A427B">
        <w:rPr>
          <w:lang w:val="en-US"/>
        </w:rPr>
        <w:t>Li (2007</w:t>
      </w:r>
      <w:r w:rsidR="006A427B">
        <w:rPr>
          <w:lang w:val="en-US"/>
        </w:rPr>
        <w:t>, Eq. 12</w:t>
      </w:r>
      <w:r w:rsidR="006A427B">
        <w:rPr>
          <w:lang w:val="en-US"/>
        </w:rPr>
        <w:t>)</w:t>
      </w:r>
      <w:r w:rsidR="006A427B">
        <w:rPr>
          <w:lang w:val="en-US"/>
        </w:rPr>
        <w:t xml:space="preserve">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825C80"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m:t>
          </m:r>
          <m:r>
            <w:rPr>
              <w:rFonts w:ascii="Cambria Math" w:hAnsi="Cambria Math"/>
              <w:lang w:val="en-US"/>
            </w:rPr>
            <m:t>|</m:t>
          </m:r>
          <m:r>
            <w:rPr>
              <w:rFonts w:ascii="Cambria Math" w:hAnsi="Cambria Math"/>
              <w:lang w:val="en-US"/>
            </w:rPr>
            <m:t xml:space="preserve">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m:t>
                  </m:r>
                  <m:r>
                    <w:rPr>
                      <w:rFonts w:ascii="Cambria Math" w:hAnsi="Cambria Math"/>
                      <w:sz w:val="24"/>
                      <w:lang w:val="en-US"/>
                    </w:rPr>
                    <m:t>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Default="00EF112A" w:rsidP="00EF112A">
      <w:pPr>
        <w:rPr>
          <w:lang w:val="en-US"/>
        </w:rPr>
      </w:pPr>
      <w:r>
        <w:rPr>
          <w:lang w:val="en-US"/>
        </w:rPr>
        <w:t>x = location to be simulated</w:t>
      </w:r>
      <w:r w:rsidR="006A427B">
        <w:rPr>
          <w:lang w:val="en-US"/>
        </w:rPr>
        <w:t>.</w:t>
      </w:r>
    </w:p>
    <w:p w:rsidR="00EF112A" w:rsidRDefault="00EF112A" w:rsidP="00EF112A">
      <w:pPr>
        <w:rPr>
          <w:lang w:val="en-US"/>
        </w:rPr>
      </w:pPr>
      <w:r>
        <w:rPr>
          <w:lang w:val="en-US"/>
        </w:rPr>
        <w:t>X(x) = facies on the location to be simulated</w:t>
      </w:r>
      <w:r w:rsidR="006A427B">
        <w:rPr>
          <w:lang w:val="en-US"/>
        </w:rPr>
        <w:t>.</w:t>
      </w:r>
    </w:p>
    <w:p w:rsidR="00EF112A" w:rsidRDefault="00EF112A" w:rsidP="00EF112A">
      <w:pPr>
        <w:rPr>
          <w:lang w:val="en-US"/>
        </w:rPr>
      </w:pPr>
      <w:r>
        <w:rPr>
          <w:lang w:val="en-US"/>
        </w:rPr>
        <w:t>Pr(X(x)) = probability of the facies on the location to be simulated</w:t>
      </w:r>
      <w:r w:rsidR="006A427B">
        <w:rPr>
          <w:lang w:val="en-US"/>
        </w:rPr>
        <w:t>.</w:t>
      </w:r>
    </w:p>
    <w:p w:rsidR="00EF112A" w:rsidRDefault="006A427B" w:rsidP="006A427B">
      <w:pPr>
        <w:jc w:val="both"/>
        <w:rPr>
          <w:lang w:val="en-US"/>
        </w:rPr>
      </w:pPr>
      <w:r>
        <w:rPr>
          <w:lang w:val="en-US"/>
        </w:rPr>
        <w:t>x</w:t>
      </w:r>
      <w:r w:rsidRPr="006A427B">
        <w:rPr>
          <w:vertAlign w:val="subscript"/>
          <w:lang w:val="en-US"/>
        </w:rPr>
        <w:t>i</w:t>
      </w:r>
      <w:r>
        <w:rPr>
          <w:lang w:val="en-US"/>
        </w:rPr>
        <w:t xml:space="preserve"> = i-th previously simulated location or hard data location (only those </w:t>
      </w:r>
      <w:r w:rsidR="004723DC">
        <w:rPr>
          <w:lang w:val="en-US"/>
        </w:rPr>
        <w:t>before</w:t>
      </w:r>
      <w:r>
        <w:rPr>
          <w:lang w:val="en-US"/>
        </w:rPr>
        <w:t xml:space="preserve"> in facies succession).</w:t>
      </w:r>
    </w:p>
    <w:p w:rsidR="006A427B" w:rsidRDefault="006A427B" w:rsidP="006A427B">
      <w:pPr>
        <w:jc w:val="both"/>
        <w:rPr>
          <w:lang w:val="en-US"/>
        </w:rPr>
      </w:pPr>
      <w:r>
        <w:rPr>
          <w:lang w:val="en-US"/>
        </w:rPr>
        <w:t>X(x</w:t>
      </w:r>
      <w:r>
        <w:rPr>
          <w:vertAlign w:val="subscript"/>
          <w:lang w:val="en-US"/>
        </w:rPr>
        <w:t>i</w:t>
      </w:r>
      <w:r>
        <w:rPr>
          <w:lang w:val="en-US"/>
        </w:rPr>
        <w:t xml:space="preserve">) = facies on the </w:t>
      </w:r>
      <w:r>
        <w:rPr>
          <w:lang w:val="en-US"/>
        </w:rPr>
        <w:t>i-th previously simulated location or hard data location</w:t>
      </w:r>
      <w:r>
        <w:rPr>
          <w:lang w:val="en-US"/>
        </w:rPr>
        <w:t>.</w:t>
      </w:r>
    </w:p>
    <w:p w:rsidR="004723DC" w:rsidRPr="004723DC" w:rsidRDefault="004723DC" w:rsidP="006A427B">
      <w:pPr>
        <w:jc w:val="both"/>
        <w:rPr>
          <w:lang w:val="en-US"/>
        </w:rPr>
      </w:pPr>
      <w:r>
        <w:rPr>
          <w:lang w:val="en-US"/>
        </w:rPr>
        <w:t>h</w:t>
      </w:r>
      <w:r>
        <w:rPr>
          <w:vertAlign w:val="subscript"/>
          <w:lang w:val="en-US"/>
        </w:rPr>
        <w:t>i</w:t>
      </w:r>
      <w:r>
        <w:rPr>
          <w:lang w:val="en-US"/>
        </w:rPr>
        <w:t xml:space="preserve"> = distance</w:t>
      </w:r>
      <w:r w:rsidR="006E59B5">
        <w:rPr>
          <w:lang w:val="en-US"/>
        </w:rPr>
        <w:t xml:space="preserve"> (in facies succession)</w:t>
      </w:r>
      <w:r>
        <w:rPr>
          <w:lang w:val="en-US"/>
        </w:rPr>
        <w:t xml:space="preserve"> between the location to be simulated and the i-th </w:t>
      </w:r>
      <w:r>
        <w:rPr>
          <w:lang w:val="en-US"/>
        </w:rPr>
        <w:t>previously simulated location or hard data location.</w:t>
      </w:r>
    </w:p>
    <w:p w:rsidR="006A427B" w:rsidRDefault="006A427B" w:rsidP="006A427B">
      <w:pPr>
        <w:jc w:val="both"/>
        <w:rPr>
          <w:lang w:val="en-US"/>
        </w:rPr>
      </w:pPr>
      <w:r>
        <w:rPr>
          <w:lang w:val="en-US"/>
        </w:rPr>
        <w:t>p</w:t>
      </w:r>
      <w:r w:rsidRPr="006A427B">
        <w:rPr>
          <w:vertAlign w:val="subscript"/>
          <w:lang w:val="en-US"/>
        </w:rPr>
        <w:t>FiFj</w:t>
      </w:r>
      <w:r>
        <w:rPr>
          <w:lang w:val="en-US"/>
        </w:rPr>
        <w:t>(h) = transiogram from facies F</w:t>
      </w:r>
      <w:r w:rsidRPr="006A427B">
        <w:rPr>
          <w:vertAlign w:val="subscript"/>
          <w:lang w:val="en-US"/>
        </w:rPr>
        <w:t>i</w:t>
      </w:r>
      <w:r>
        <w:rPr>
          <w:lang w:val="en-US"/>
        </w:rPr>
        <w:t xml:space="preserve"> to facies F</w:t>
      </w:r>
      <w:r w:rsidRPr="006A427B">
        <w:rPr>
          <w:vertAlign w:val="subscript"/>
          <w:lang w:val="en-US"/>
        </w:rPr>
        <w:t>j</w:t>
      </w:r>
      <w:r>
        <w:rPr>
          <w:lang w:val="en-US"/>
        </w:rPr>
        <w:t xml:space="preserve">.  This is the transition probability as a function of spatial separation </w:t>
      </w:r>
      <w:r w:rsidRPr="006A427B">
        <w:rPr>
          <w:i/>
          <w:lang w:val="en-US"/>
        </w:rPr>
        <w:t>h</w:t>
      </w:r>
      <w:r>
        <w:rPr>
          <w:lang w:val="en-US"/>
        </w:rPr>
        <w:t xml:space="preserve">.  In Markovian model, </w:t>
      </w:r>
      <w:r>
        <w:rPr>
          <w:i/>
          <w:lang w:val="en-US"/>
        </w:rPr>
        <w:t>h</w:t>
      </w:r>
      <w:r>
        <w:rPr>
          <w:lang w:val="en-US"/>
        </w:rPr>
        <w:t xml:space="preserve"> is a </w:t>
      </w:r>
      <w:r w:rsidR="00F47792">
        <w:rPr>
          <w:lang w:val="en-US"/>
        </w:rPr>
        <w:t>distance</w:t>
      </w:r>
      <w:r>
        <w:rPr>
          <w:lang w:val="en-US"/>
        </w:rPr>
        <w:t xml:space="preserve"> in the facies succession, computed in Section </w:t>
      </w:r>
      <w:r>
        <w:rPr>
          <w:lang w:val="en-US"/>
        </w:rPr>
        <w:fldChar w:fldCharType="begin"/>
      </w:r>
      <w:r>
        <w:rPr>
          <w:lang w:val="en-US"/>
        </w:rPr>
        <w:instrText xml:space="preserve"> REF _Ref12265544 \r \h </w:instrText>
      </w:r>
      <w:r>
        <w:rPr>
          <w:lang w:val="en-US"/>
        </w:rPr>
      </w:r>
      <w:r>
        <w:rPr>
          <w:lang w:val="en-US"/>
        </w:rPr>
        <w:fldChar w:fldCharType="separate"/>
      </w:r>
      <w:r>
        <w:rPr>
          <w:lang w:val="en-US"/>
        </w:rPr>
        <w:t>14.3.1</w:t>
      </w:r>
      <w:r>
        <w:rPr>
          <w:lang w:val="en-US"/>
        </w:rPr>
        <w:fldChar w:fldCharType="end"/>
      </w:r>
      <w:r>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Secondary data, if present, must by supplied by the geomodeler in the form of collocated probability fields in the simulation grid. They must sum 1.0 at each cell (this will be enforced by the program).  If the user sets th</w:t>
      </w:r>
      <w:bookmarkStart w:id="1502" w:name="_GoBack"/>
      <w:bookmarkEnd w:id="1502"/>
      <w:r>
        <w:rPr>
          <w:lang w:val="en-US"/>
        </w:rPr>
        <w:t>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w:t>
      </w:r>
      <w:r>
        <w:rPr>
          <w:lang w:val="en-US"/>
        </w:rPr>
        <w:t xml:space="preserve">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ja-JP"/>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ja-JP"/>
        </w:rPr>
        <w:drawing>
          <wp:inline distT="0" distB="0" distL="0" distR="0">
            <wp:extent cx="3606165" cy="1038860"/>
            <wp:effectExtent l="0" t="0" r="0" b="889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6165" cy="1038860"/>
                    </a:xfrm>
                    <a:prstGeom prst="rect">
                      <a:avLst/>
                    </a:prstGeom>
                    <a:noFill/>
                    <a:ln>
                      <a:noFill/>
                    </a:ln>
                  </pic:spPr>
                </pic:pic>
              </a:graphicData>
            </a:graphic>
          </wp:inline>
        </w:drawing>
      </w:r>
    </w:p>
    <w:p w:rsidR="0033293A" w:rsidRDefault="0033293A" w:rsidP="0033293A">
      <w:pPr>
        <w:jc w:val="both"/>
        <w:rPr>
          <w:lang w:val="en-US"/>
        </w:rPr>
      </w:pPr>
      <w:r>
        <w:rPr>
          <w:lang w:val="en-US"/>
        </w:rPr>
        <w:t>Where:</w:t>
      </w:r>
    </w:p>
    <w:p w:rsidR="0033293A" w:rsidRDefault="0033293A" w:rsidP="001057B1">
      <w:pPr>
        <w:jc w:val="both"/>
        <w:rPr>
          <w:lang w:val="en-US"/>
        </w:rPr>
      </w:pPr>
      <w:r>
        <w:rPr>
          <w:lang w:val="en-US"/>
        </w:rPr>
        <w:t>p</w:t>
      </w:r>
      <w:r w:rsidRPr="0033293A">
        <w:rPr>
          <w:vertAlign w:val="subscript"/>
          <w:lang w:val="en-US"/>
        </w:rPr>
        <w:t>k</w:t>
      </w:r>
      <w:r>
        <w:rPr>
          <w:lang w:val="en-US"/>
        </w:rPr>
        <w:t xml:space="preserve"> = </w:t>
      </w:r>
      <w:r w:rsidRPr="0033293A">
        <w:rPr>
          <w:i/>
          <w:lang w:val="en-US"/>
        </w:rPr>
        <w:t>a priori</w:t>
      </w:r>
      <w:r>
        <w:rPr>
          <w:lang w:val="en-US"/>
        </w:rPr>
        <w:t xml:space="preserve"> probability for facies </w:t>
      </w:r>
      <w:r w:rsidRPr="0033293A">
        <w:rPr>
          <w:i/>
          <w:lang w:val="en-US"/>
        </w:rPr>
        <w:t>k</w:t>
      </w:r>
      <w:r>
        <w:rPr>
          <w:lang w:val="en-US"/>
        </w:rPr>
        <w:t xml:space="preserve"> given by the global PDF.</w:t>
      </w:r>
    </w:p>
    <w:p w:rsidR="0033293A" w:rsidRDefault="0033293A" w:rsidP="001057B1">
      <w:pPr>
        <w:jc w:val="both"/>
        <w:rPr>
          <w:lang w:val="en-US"/>
        </w:rPr>
      </w:pPr>
      <w:r>
        <w:rPr>
          <w:lang w:val="en-US"/>
        </w:rPr>
        <w:t>p</w:t>
      </w:r>
      <w:r>
        <w:rPr>
          <w:vertAlign w:val="superscript"/>
          <w:lang w:val="en-US"/>
        </w:rPr>
        <w:t>b</w:t>
      </w:r>
      <w:r>
        <w:rPr>
          <w:vertAlign w:val="subscript"/>
          <w:lang w:val="en-US"/>
        </w:rPr>
        <w:t>k</w:t>
      </w:r>
      <w:r>
        <w:rPr>
          <w:lang w:val="en-US"/>
        </w:rPr>
        <w:t xml:space="preserve"> = probability for facies </w:t>
      </w:r>
      <w:r w:rsidRPr="0033293A">
        <w:rPr>
          <w:i/>
          <w:lang w:val="en-US"/>
        </w:rPr>
        <w:t>k</w:t>
      </w:r>
      <w:r>
        <w:rPr>
          <w:lang w:val="en-US"/>
        </w:rPr>
        <w:t xml:space="preserve"> computed with </w:t>
      </w:r>
      <w:r w:rsidRPr="0033293A">
        <w:rPr>
          <w:highlight w:val="yellow"/>
          <w:lang w:val="en-US"/>
        </w:rPr>
        <w:t>EQUATION</w:t>
      </w:r>
      <w:r>
        <w:rPr>
          <w:lang w:val="en-US"/>
        </w:rPr>
        <w:t xml:space="preserve"> .</w:t>
      </w:r>
    </w:p>
    <w:p w:rsidR="0033293A" w:rsidRDefault="0033293A" w:rsidP="001057B1">
      <w:pPr>
        <w:jc w:val="both"/>
        <w:rPr>
          <w:lang w:val="en-US"/>
        </w:rPr>
      </w:pPr>
      <w:r>
        <w:rPr>
          <w:lang w:val="en-US"/>
        </w:rPr>
        <w:t>p</w:t>
      </w:r>
      <w:r>
        <w:rPr>
          <w:vertAlign w:val="superscript"/>
          <w:lang w:val="en-US"/>
        </w:rPr>
        <w:t>c</w:t>
      </w:r>
      <w:r>
        <w:rPr>
          <w:vertAlign w:val="subscript"/>
          <w:lang w:val="en-US"/>
        </w:rPr>
        <w:t>k</w:t>
      </w:r>
      <w:r>
        <w:rPr>
          <w:lang w:val="en-US"/>
        </w:rPr>
        <w:t xml:space="preserve"> = probability for facies </w:t>
      </w:r>
      <w:r w:rsidRPr="0033293A">
        <w:rPr>
          <w:i/>
          <w:lang w:val="en-US"/>
        </w:rPr>
        <w:t>k</w:t>
      </w:r>
      <w:r>
        <w:rPr>
          <w:lang w:val="en-US"/>
        </w:rPr>
        <w:t xml:space="preserve"> read from the </w:t>
      </w:r>
      <w:r w:rsidRPr="0033293A">
        <w:rPr>
          <w:i/>
          <w:lang w:val="en-US"/>
        </w:rPr>
        <w:t>k</w:t>
      </w:r>
      <w:r>
        <w:rPr>
          <w:lang w:val="en-US"/>
        </w:rPr>
        <w:t>-th probability field (secondary data)</w:t>
      </w:r>
      <w:r>
        <w:rPr>
          <w:lang w:val="en-US"/>
        </w:rPr>
        <w:t>.</w:t>
      </w:r>
    </w:p>
    <w:p w:rsidR="0033293A" w:rsidRDefault="0033293A" w:rsidP="001057B1">
      <w:pPr>
        <w:jc w:val="both"/>
        <w:rPr>
          <w:lang w:val="en-US"/>
        </w:rPr>
      </w:pPr>
      <w:r>
        <w:rPr>
          <w:lang w:val="en-US"/>
        </w:rPr>
        <w:t>τ</w:t>
      </w:r>
      <w:r w:rsidR="001057B1" w:rsidRPr="001057B1">
        <w:rPr>
          <w:vertAlign w:val="subscript"/>
          <w:lang w:val="en-US"/>
        </w:rPr>
        <w:t>b</w:t>
      </w:r>
      <w:r w:rsidR="001057B1">
        <w:rPr>
          <w:lang w:val="en-US"/>
        </w:rPr>
        <w:t xml:space="preserve"> = user-given tau factor to control the influence of the transiography-given probabilities (primary data and previously simulated cells).</w:t>
      </w:r>
    </w:p>
    <w:p w:rsidR="001057B1" w:rsidRPr="0033293A" w:rsidRDefault="001057B1" w:rsidP="001057B1">
      <w:pPr>
        <w:jc w:val="both"/>
        <w:rPr>
          <w:lang w:val="en-US"/>
        </w:rPr>
      </w:pPr>
      <w:r>
        <w:rPr>
          <w:lang w:val="en-US"/>
        </w:rPr>
        <w:t>τ</w:t>
      </w:r>
      <w:r>
        <w:rPr>
          <w:vertAlign w:val="subscript"/>
          <w:lang w:val="en-US"/>
        </w:rPr>
        <w:t>c</w:t>
      </w:r>
      <w:r>
        <w:rPr>
          <w:lang w:val="en-US"/>
        </w:rPr>
        <w:t xml:space="preserve"> = user-given tau factor to </w:t>
      </w:r>
      <w:r>
        <w:rPr>
          <w:lang w:val="en-US"/>
        </w:rPr>
        <w:t>control</w:t>
      </w:r>
      <w:r>
        <w:rPr>
          <w:lang w:val="en-US"/>
        </w:rPr>
        <w:t xml:space="preserve"> the influence of the</w:t>
      </w:r>
      <w:r>
        <w:rPr>
          <w:lang w:val="en-US"/>
        </w:rPr>
        <w:t xml:space="preserve"> probability fields (secondary data)</w:t>
      </w:r>
      <w:r>
        <w:rPr>
          <w:lang w:val="en-US"/>
        </w:rPr>
        <w:t>.</w:t>
      </w:r>
    </w:p>
    <w:p w:rsidR="00EF112A" w:rsidRPr="00EF112A" w:rsidRDefault="001057B1" w:rsidP="001057B1">
      <w:pPr>
        <w:jc w:val="both"/>
        <w:rPr>
          <w:lang w:val="en-US"/>
        </w:rPr>
      </w:pPr>
      <w:r>
        <w:rPr>
          <w:lang w:val="en-US"/>
        </w:rPr>
        <w:t>p</w:t>
      </w:r>
      <w:r>
        <w:rPr>
          <w:vertAlign w:val="superscript"/>
          <w:lang w:val="en-US"/>
        </w:rPr>
        <w:t>b,c</w:t>
      </w:r>
      <w:r>
        <w:rPr>
          <w:vertAlign w:val="subscript"/>
          <w:lang w:val="en-US"/>
        </w:rPr>
        <w:t>k</w:t>
      </w:r>
      <w:r>
        <w:rPr>
          <w:lang w:val="en-US"/>
        </w:rPr>
        <w:t xml:space="preserve"> = final probability for facies </w:t>
      </w:r>
      <w:r w:rsidRPr="0033293A">
        <w:rPr>
          <w:i/>
          <w:lang w:val="en-US"/>
        </w:rPr>
        <w:t>k</w:t>
      </w:r>
      <w:r>
        <w:rPr>
          <w:lang w:val="en-US"/>
        </w:rPr>
        <w:t xml:space="preserve"> for Monte Carlo draw.</w:t>
      </w:r>
      <w:r>
        <w:rPr>
          <w:lang w:val="en-US"/>
        </w:rPr>
        <w:t xml:space="preserve">  The </w:t>
      </w:r>
      <w:r w:rsidRPr="001057B1">
        <w:rPr>
          <w:highlight w:val="yellow"/>
          <w:lang w:val="en-US"/>
        </w:rPr>
        <w:t>EQUATION</w:t>
      </w:r>
      <w:r>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3F1E" w:rsidRDefault="00DC3F1E" w:rsidP="003172BA">
      <w:pPr>
        <w:spacing w:after="0" w:line="240" w:lineRule="auto"/>
      </w:pPr>
      <w:r>
        <w:separator/>
      </w:r>
    </w:p>
  </w:endnote>
  <w:endnote w:type="continuationSeparator" w:id="0">
    <w:p w:rsidR="00DC3F1E" w:rsidRDefault="00DC3F1E" w:rsidP="003172BA">
      <w:pPr>
        <w:spacing w:after="0" w:line="240" w:lineRule="auto"/>
      </w:pPr>
      <w:r>
        <w:continuationSeparator/>
      </w:r>
    </w:p>
  </w:endnote>
  <w:endnote w:type="continuationNotice" w:id="1">
    <w:p w:rsidR="00DC3F1E" w:rsidRDefault="00DC3F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A751C7" w:rsidRDefault="00A751C7">
        <w:pPr>
          <w:pStyle w:val="Rodap"/>
          <w:jc w:val="center"/>
        </w:pPr>
        <w:r>
          <w:fldChar w:fldCharType="begin"/>
        </w:r>
        <w:r>
          <w:instrText>PAGE   \* MERGEFORMAT</w:instrText>
        </w:r>
        <w:r>
          <w:fldChar w:fldCharType="separate"/>
        </w:r>
        <w:r w:rsidR="00942EA6">
          <w:rPr>
            <w:noProof/>
          </w:rPr>
          <w:t>140</w:t>
        </w:r>
        <w:r>
          <w:fldChar w:fldCharType="end"/>
        </w:r>
      </w:p>
    </w:sdtContent>
  </w:sdt>
  <w:p w:rsidR="00A751C7" w:rsidRDefault="00A751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3F1E" w:rsidRDefault="00DC3F1E" w:rsidP="003172BA">
      <w:pPr>
        <w:spacing w:after="0" w:line="240" w:lineRule="auto"/>
      </w:pPr>
      <w:r>
        <w:separator/>
      </w:r>
    </w:p>
  </w:footnote>
  <w:footnote w:type="continuationSeparator" w:id="0">
    <w:p w:rsidR="00DC3F1E" w:rsidRDefault="00DC3F1E" w:rsidP="003172BA">
      <w:pPr>
        <w:spacing w:after="0" w:line="240" w:lineRule="auto"/>
      </w:pPr>
      <w:r>
        <w:continuationSeparator/>
      </w:r>
    </w:p>
  </w:footnote>
  <w:footnote w:type="continuationNotice" w:id="1">
    <w:p w:rsidR="00DC3F1E" w:rsidRDefault="00DC3F1E">
      <w:pPr>
        <w:spacing w:after="0" w:line="240" w:lineRule="auto"/>
      </w:pPr>
    </w:p>
  </w:footnote>
  <w:footnote w:id="2">
    <w:p w:rsidR="00A751C7" w:rsidRPr="00EC3EA0" w:rsidRDefault="00A751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751C7" w:rsidRPr="00C178AC" w:rsidRDefault="00A751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751C7" w:rsidRPr="00C178AC" w:rsidRDefault="00A751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751C7" w:rsidRPr="00CB0484" w:rsidRDefault="00A751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1C7" w:rsidRDefault="00A751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3F1E"/>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glossaryDocument" Target="glossary/document.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theme" Target="theme/theme1.xml"/><Relationship Id="rId106" Type="http://schemas.openxmlformats.org/officeDocument/2006/relationships/image" Target="media/image69.png"/><Relationship Id="rId127" Type="http://schemas.openxmlformats.org/officeDocument/2006/relationships/image" Target="media/image9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251"/>
    <w:rsid w:val="0007625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07625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6C608-19F8-46EF-A4A5-C61BD6C7D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59411</TotalTime>
  <Pages>154</Pages>
  <Words>48509</Words>
  <Characters>261954</Characters>
  <Application>Microsoft Office Word</Application>
  <DocSecurity>0</DocSecurity>
  <Lines>2182</Lines>
  <Paragraphs>619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220</cp:revision>
  <cp:lastPrinted>2018-09-19T22:42:00Z</cp:lastPrinted>
  <dcterms:created xsi:type="dcterms:W3CDTF">2016-07-19T11:12:00Z</dcterms:created>
  <dcterms:modified xsi:type="dcterms:W3CDTF">2019-06-24T14:41:00Z</dcterms:modified>
</cp:coreProperties>
</file>